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5F68" w14:textId="77777777" w:rsidR="00AC79B3" w:rsidRDefault="00F14BD3">
      <w:r>
        <w:rPr>
          <w:noProof/>
        </w:rPr>
        <w:drawing>
          <wp:inline distT="0" distB="0" distL="0" distR="0" wp14:anchorId="23C68313" wp14:editId="119F43AD">
            <wp:extent cx="2667000" cy="1514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1F4B7" w14:textId="77777777" w:rsidR="00AC79B3" w:rsidRDefault="00F14BD3">
      <w:pPr>
        <w:spacing w:before="160" w:after="40"/>
      </w:pPr>
      <w:r>
        <w:rPr>
          <w:b/>
          <w:bCs/>
          <w:color w:val="E8633B"/>
          <w:sz w:val="36"/>
          <w:szCs w:val="36"/>
        </w:rPr>
        <w:t>Funding Bulletin for Wiltshire Schools</w:t>
      </w:r>
    </w:p>
    <w:p w14:paraId="40A60BD0" w14:textId="3A7E4016" w:rsidR="00AC79B3" w:rsidRDefault="00F14BD3">
      <w:pPr>
        <w:spacing w:after="40"/>
      </w:pPr>
      <w:r>
        <w:rPr>
          <w:color w:val="666666"/>
          <w:sz w:val="22"/>
          <w:szCs w:val="22"/>
        </w:rPr>
        <w:t xml:space="preserve">Term </w:t>
      </w:r>
      <w:r w:rsidR="006806B1">
        <w:rPr>
          <w:color w:val="666666"/>
          <w:sz w:val="22"/>
          <w:szCs w:val="22"/>
        </w:rPr>
        <w:t>5</w:t>
      </w:r>
      <w:r>
        <w:rPr>
          <w:color w:val="666666"/>
          <w:sz w:val="22"/>
          <w:szCs w:val="22"/>
        </w:rPr>
        <w:t xml:space="preserve"> | </w:t>
      </w:r>
      <w:r w:rsidR="006806B1">
        <w:rPr>
          <w:color w:val="666666"/>
          <w:sz w:val="22"/>
          <w:szCs w:val="22"/>
        </w:rPr>
        <w:t>13</w:t>
      </w:r>
      <w:r>
        <w:rPr>
          <w:color w:val="666666"/>
          <w:sz w:val="22"/>
          <w:szCs w:val="22"/>
        </w:rPr>
        <w:t xml:space="preserve"> </w:t>
      </w:r>
      <w:r w:rsidR="006806B1">
        <w:rPr>
          <w:color w:val="666666"/>
          <w:sz w:val="22"/>
          <w:szCs w:val="22"/>
        </w:rPr>
        <w:t>April</w:t>
      </w:r>
      <w:r>
        <w:rPr>
          <w:color w:val="666666"/>
          <w:sz w:val="22"/>
          <w:szCs w:val="22"/>
        </w:rPr>
        <w:t xml:space="preserve"> – </w:t>
      </w:r>
      <w:r w:rsidR="006806B1">
        <w:rPr>
          <w:color w:val="666666"/>
          <w:sz w:val="22"/>
          <w:szCs w:val="22"/>
        </w:rPr>
        <w:t>22</w:t>
      </w:r>
      <w:r>
        <w:rPr>
          <w:color w:val="666666"/>
          <w:sz w:val="22"/>
          <w:szCs w:val="22"/>
        </w:rPr>
        <w:t xml:space="preserve"> Ma</w:t>
      </w:r>
      <w:r w:rsidR="006806B1">
        <w:rPr>
          <w:color w:val="666666"/>
          <w:sz w:val="22"/>
          <w:szCs w:val="22"/>
        </w:rPr>
        <w:t>y</w:t>
      </w:r>
      <w:r>
        <w:rPr>
          <w:color w:val="666666"/>
          <w:sz w:val="22"/>
          <w:szCs w:val="22"/>
        </w:rPr>
        <w:t xml:space="preserve"> 2026</w:t>
      </w:r>
    </w:p>
    <w:p w14:paraId="3D2003CD" w14:textId="77777777" w:rsidR="00AC79B3" w:rsidRDefault="00AC79B3">
      <w:pPr>
        <w:pBdr>
          <w:bottom w:val="single" w:sz="8" w:space="4" w:color="E8633B"/>
        </w:pBdr>
        <w:spacing w:after="160"/>
      </w:pPr>
    </w:p>
    <w:p w14:paraId="1C969CD7" w14:textId="77777777" w:rsidR="00AC79B3" w:rsidRDefault="00AC79B3">
      <w:pPr>
        <w:spacing w:after="40"/>
      </w:pPr>
    </w:p>
    <w:p w14:paraId="590B951B" w14:textId="5D5BAE08" w:rsidR="00AC79B3" w:rsidRDefault="006806B1">
      <w:pPr>
        <w:pBdr>
          <w:bottom w:val="single" w:sz="4" w:space="4" w:color="E8633B"/>
        </w:pBdr>
        <w:spacing w:before="200" w:after="80"/>
      </w:pPr>
      <w:r>
        <w:rPr>
          <w:b/>
          <w:bCs/>
          <w:color w:val="E8633B"/>
          <w:sz w:val="24"/>
          <w:szCs w:val="24"/>
        </w:rPr>
        <w:t>Open funds</w:t>
      </w:r>
      <w:r w:rsidR="00F14BD3">
        <w:rPr>
          <w:b/>
          <w:bCs/>
          <w:color w:val="E8633B"/>
          <w:sz w:val="24"/>
          <w:szCs w:val="24"/>
        </w:rPr>
        <w:t xml:space="preserve"> this term</w:t>
      </w:r>
    </w:p>
    <w:p w14:paraId="2C642512" w14:textId="537A8B30" w:rsidR="00AC79B3" w:rsidRDefault="00F14BD3">
      <w:pPr>
        <w:spacing w:after="100" w:line="260" w:lineRule="auto"/>
      </w:pPr>
      <w:r>
        <w:t xml:space="preserve">These funders have deadlines falling during or shortly after Term </w:t>
      </w:r>
      <w:r w:rsidR="006806B1">
        <w:t>5</w:t>
      </w:r>
      <w:r>
        <w:t>. Act now to avoid missing out.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200"/>
        <w:gridCol w:w="1400"/>
        <w:gridCol w:w="3826"/>
      </w:tblGrid>
      <w:tr w:rsidR="00AC79B3" w14:paraId="67DA20B2" w14:textId="77777777"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1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EEB79" w14:textId="77777777" w:rsidR="00AC79B3" w:rsidRDefault="00F14BD3">
            <w:r>
              <w:rPr>
                <w:b/>
                <w:bCs/>
                <w:color w:val="FFFFFF"/>
                <w:sz w:val="18"/>
                <w:szCs w:val="18"/>
              </w:rPr>
              <w:t>Funder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1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C42D2" w14:textId="77777777" w:rsidR="00AC79B3" w:rsidRDefault="00F14BD3">
            <w:r>
              <w:rPr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1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2C3F2A" w14:textId="77777777" w:rsidR="00AC79B3" w:rsidRDefault="00F14BD3">
            <w:r>
              <w:rPr>
                <w:b/>
                <w:bCs/>
                <w:color w:val="FFFFFF"/>
                <w:sz w:val="18"/>
                <w:szCs w:val="18"/>
              </w:rPr>
              <w:t>Deadline</w:t>
            </w:r>
          </w:p>
        </w:tc>
        <w:tc>
          <w:tcPr>
            <w:tcW w:w="3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1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801608" w14:textId="77777777" w:rsidR="00AC79B3" w:rsidRDefault="00F14BD3">
            <w:r>
              <w:rPr>
                <w:b/>
                <w:bCs/>
                <w:color w:val="FFFFFF"/>
                <w:sz w:val="18"/>
                <w:szCs w:val="18"/>
              </w:rPr>
              <w:t>Key details</w:t>
            </w:r>
          </w:p>
        </w:tc>
      </w:tr>
      <w:tr w:rsidR="00AC79B3" w14:paraId="4BF8BF6A" w14:textId="77777777"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54D2B" w14:textId="77777777" w:rsidR="00AC79B3" w:rsidRDefault="00F14BD3">
            <w:pPr>
              <w:spacing w:line="260" w:lineRule="auto"/>
            </w:pPr>
            <w:r>
              <w:rPr>
                <w:b/>
                <w:bCs/>
                <w:sz w:val="18"/>
                <w:szCs w:val="18"/>
              </w:rPr>
              <w:t>UMUKSF School Award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E31CD" w14:textId="2B90134B" w:rsidR="00AC79B3" w:rsidRDefault="00F14BD3">
            <w:pPr>
              <w:spacing w:line="260" w:lineRule="auto"/>
            </w:pPr>
            <w:r>
              <w:rPr>
                <w:sz w:val="18"/>
                <w:szCs w:val="18"/>
              </w:rPr>
              <w:t>Up to £</w:t>
            </w:r>
            <w:r w:rsidR="00F8081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974BE" w14:textId="624C6391" w:rsidR="00AC79B3" w:rsidRDefault="00F8081B">
            <w:pPr>
              <w:spacing w:line="260" w:lineRule="auto"/>
            </w:pPr>
            <w:r>
              <w:rPr>
                <w:b/>
                <w:bCs/>
                <w:sz w:val="18"/>
                <w:szCs w:val="18"/>
              </w:rPr>
              <w:t>17</w:t>
            </w:r>
            <w:r w:rsidR="00F14BD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June</w:t>
            </w:r>
            <w:r w:rsidR="00F14BD3"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3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E31867" w14:textId="16A26A0E" w:rsidR="00635611" w:rsidRDefault="001E3B9B">
            <w:pPr>
              <w:spacing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14BD3">
              <w:rPr>
                <w:sz w:val="18"/>
                <w:szCs w:val="18"/>
              </w:rPr>
              <w:t xml:space="preserve">pply online at </w:t>
            </w:r>
            <w:hyperlink r:id="rId11" w:history="1">
              <w:r w:rsidR="00635611" w:rsidRPr="002C2A82">
                <w:rPr>
                  <w:rStyle w:val="Hyperlink"/>
                  <w:sz w:val="18"/>
                  <w:szCs w:val="18"/>
                </w:rPr>
                <w:t>https://www.umuksoundfoundation.com/</w:t>
              </w:r>
            </w:hyperlink>
          </w:p>
          <w:p w14:paraId="59206CBF" w14:textId="27788716" w:rsidR="00AC79B3" w:rsidRPr="00635611" w:rsidRDefault="00F14BD3">
            <w:pPr>
              <w:spacing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1</w:t>
            </w:r>
            <w:r w:rsidR="00F8081B">
              <w:rPr>
                <w:sz w:val="18"/>
                <w:szCs w:val="18"/>
              </w:rPr>
              <w:t>0am</w:t>
            </w:r>
            <w:r>
              <w:rPr>
                <w:sz w:val="18"/>
                <w:szCs w:val="18"/>
              </w:rPr>
              <w:t>. Schools teaching the national curriculum. Instruments and equipment.</w:t>
            </w:r>
          </w:p>
        </w:tc>
      </w:tr>
      <w:tr w:rsidR="00AC79B3" w14:paraId="3571DF0D" w14:textId="77777777"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43228" w14:textId="77777777" w:rsidR="00AC79B3" w:rsidRDefault="00F14BD3">
            <w:pPr>
              <w:spacing w:line="260" w:lineRule="auto"/>
            </w:pPr>
            <w:r>
              <w:rPr>
                <w:b/>
                <w:bCs/>
                <w:sz w:val="18"/>
                <w:szCs w:val="18"/>
              </w:rPr>
              <w:t>UMUKSF Teacher Award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4EA8C" w14:textId="2E282EDF" w:rsidR="00AC79B3" w:rsidRDefault="00F14BD3">
            <w:pPr>
              <w:spacing w:line="260" w:lineRule="auto"/>
            </w:pPr>
            <w:r>
              <w:rPr>
                <w:sz w:val="18"/>
                <w:szCs w:val="18"/>
              </w:rPr>
              <w:t>Up to £</w:t>
            </w:r>
            <w:r w:rsidR="00F8081B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6B14E" w14:textId="1B92942E" w:rsidR="00AC79B3" w:rsidRDefault="00F8081B">
            <w:pPr>
              <w:spacing w:line="260" w:lineRule="auto"/>
            </w:pPr>
            <w:r>
              <w:rPr>
                <w:b/>
                <w:bCs/>
                <w:sz w:val="18"/>
                <w:szCs w:val="18"/>
              </w:rPr>
              <w:t>17</w:t>
            </w:r>
            <w:r w:rsidR="00F14BD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Jun</w:t>
            </w:r>
            <w:r w:rsidR="00F14BD3"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3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D033B" w14:textId="101AAB64" w:rsidR="00635611" w:rsidRPr="00635611" w:rsidRDefault="00F14BD3">
            <w:pPr>
              <w:spacing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one-off music teacher CPD/training courses</w:t>
            </w:r>
            <w:r w:rsidR="0063561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Apply online</w:t>
            </w:r>
            <w:r w:rsidR="00F8081B">
              <w:rPr>
                <w:sz w:val="18"/>
                <w:szCs w:val="18"/>
              </w:rPr>
              <w:t xml:space="preserve"> by 10am</w:t>
            </w:r>
            <w:r>
              <w:rPr>
                <w:sz w:val="18"/>
                <w:szCs w:val="18"/>
              </w:rPr>
              <w:t>. See their website for details</w:t>
            </w:r>
            <w:r w:rsidR="00635611">
              <w:rPr>
                <w:sz w:val="18"/>
                <w:szCs w:val="18"/>
              </w:rPr>
              <w:t xml:space="preserve"> </w:t>
            </w:r>
            <w:hyperlink r:id="rId12" w:history="1">
              <w:r w:rsidR="00635611" w:rsidRPr="002C2A82">
                <w:rPr>
                  <w:rStyle w:val="Hyperlink"/>
                  <w:sz w:val="18"/>
                  <w:szCs w:val="18"/>
                </w:rPr>
                <w:t>https://www.umuksoundfoundation.com/</w:t>
              </w:r>
            </w:hyperlink>
          </w:p>
        </w:tc>
      </w:tr>
      <w:tr w:rsidR="00AC79B3" w14:paraId="28F6E4AB" w14:textId="77777777"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6CFDC" w14:textId="54B4FBFB" w:rsidR="00AC79B3" w:rsidRDefault="00F8081B">
            <w:pPr>
              <w:spacing w:line="260" w:lineRule="auto"/>
            </w:pPr>
            <w:r>
              <w:rPr>
                <w:b/>
                <w:bCs/>
                <w:sz w:val="18"/>
                <w:szCs w:val="18"/>
              </w:rPr>
              <w:t>Music For All</w:t>
            </w:r>
          </w:p>
        </w:tc>
        <w:tc>
          <w:tcPr>
            <w:tcW w:w="1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11878" w14:textId="20CB7BC1" w:rsidR="00AC79B3" w:rsidRPr="001E3B9B" w:rsidRDefault="00F8081B">
            <w:pPr>
              <w:spacing w:line="260" w:lineRule="auto"/>
              <w:rPr>
                <w:sz w:val="18"/>
                <w:szCs w:val="18"/>
              </w:rPr>
            </w:pPr>
            <w:r w:rsidRPr="001E3B9B">
              <w:rPr>
                <w:sz w:val="18"/>
                <w:szCs w:val="18"/>
              </w:rPr>
              <w:t>Numbers of instruments as outlined in guidelines</w:t>
            </w:r>
          </w:p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747CA5" w14:textId="679E6AF3" w:rsidR="00AC79B3" w:rsidRDefault="00F8081B">
            <w:pPr>
              <w:spacing w:line="260" w:lineRule="auto"/>
            </w:pPr>
            <w:r>
              <w:rPr>
                <w:b/>
                <w:bCs/>
                <w:sz w:val="18"/>
                <w:szCs w:val="18"/>
              </w:rPr>
              <w:t>07</w:t>
            </w:r>
            <w:r w:rsidR="00F14BD3">
              <w:rPr>
                <w:b/>
                <w:bCs/>
                <w:sz w:val="18"/>
                <w:szCs w:val="18"/>
              </w:rPr>
              <w:t xml:space="preserve"> Ma</w:t>
            </w:r>
            <w:r>
              <w:rPr>
                <w:b/>
                <w:bCs/>
                <w:sz w:val="18"/>
                <w:szCs w:val="18"/>
              </w:rPr>
              <w:t>y</w:t>
            </w:r>
            <w:r w:rsidR="00F14BD3"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3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EC9F8" w14:textId="04707D30" w:rsidR="00AC79B3" w:rsidRDefault="001E3B9B">
            <w:pPr>
              <w:spacing w:line="260" w:lineRule="auto"/>
            </w:pPr>
            <w:r>
              <w:rPr>
                <w:sz w:val="18"/>
                <w:szCs w:val="18"/>
              </w:rPr>
              <w:t xml:space="preserve">Funding for various instruments. Apply online, </w:t>
            </w:r>
            <w:hyperlink r:id="rId13" w:history="1">
              <w:r w:rsidRPr="007F491D">
                <w:rPr>
                  <w:rStyle w:val="Hyperlink"/>
                  <w:sz w:val="18"/>
                  <w:szCs w:val="18"/>
                </w:rPr>
                <w:t>https://www.musicforall.org.uk/schools-and-community-groups-awards/</w:t>
              </w:r>
            </w:hyperlink>
            <w:r>
              <w:rPr>
                <w:sz w:val="18"/>
                <w:szCs w:val="18"/>
              </w:rPr>
              <w:t xml:space="preserve"> by 12pm.</w:t>
            </w:r>
          </w:p>
        </w:tc>
      </w:tr>
    </w:tbl>
    <w:p w14:paraId="4827ACC6" w14:textId="77777777" w:rsidR="00AC79B3" w:rsidRDefault="00AC79B3">
      <w:pPr>
        <w:spacing w:after="40"/>
      </w:pPr>
    </w:p>
    <w:p w14:paraId="351C04FE" w14:textId="77777777" w:rsidR="00AC79B3" w:rsidRDefault="00F14BD3">
      <w:pPr>
        <w:pBdr>
          <w:bottom w:val="single" w:sz="4" w:space="4" w:color="E8633B"/>
        </w:pBdr>
        <w:spacing w:before="200" w:after="80"/>
      </w:pPr>
      <w:r>
        <w:rPr>
          <w:b/>
          <w:bCs/>
          <w:color w:val="E8633B"/>
          <w:sz w:val="24"/>
          <w:szCs w:val="24"/>
        </w:rPr>
        <w:t>Looking for more funding opportunities?</w:t>
      </w:r>
    </w:p>
    <w:p w14:paraId="0EF84EAE" w14:textId="7D5D595B" w:rsidR="00AC79B3" w:rsidRDefault="00F14BD3">
      <w:pPr>
        <w:spacing w:after="80" w:line="260" w:lineRule="auto"/>
      </w:pPr>
      <w:r>
        <w:t xml:space="preserve">A comprehensive </w:t>
      </w:r>
      <w:r>
        <w:rPr>
          <w:b/>
          <w:bCs/>
        </w:rPr>
        <w:t>Funding for Music in Schools</w:t>
      </w:r>
      <w:r>
        <w:t xml:space="preserve"> guide is available covering all eligible funders (including rolling/no-deadline funders like Awards for All, Garfield Weston, and ACE Project Grants), partnership routes, and practical application tips. Visit the GSW Music Hub fundraising page at</w:t>
      </w:r>
      <w:r w:rsidR="00283C28">
        <w:rPr>
          <w:b/>
          <w:bCs/>
        </w:rPr>
        <w:t xml:space="preserve"> </w:t>
      </w:r>
      <w:hyperlink r:id="rId14" w:history="1">
        <w:r w:rsidR="00283C28" w:rsidRPr="002C2A82">
          <w:rPr>
            <w:rStyle w:val="Hyperlink"/>
            <w:b/>
            <w:bCs/>
          </w:rPr>
          <w:t>https://gswmusichub.org.uk/fundraising-support/</w:t>
        </w:r>
      </w:hyperlink>
      <w:r>
        <w:t>.</w:t>
      </w:r>
    </w:p>
    <w:p w14:paraId="66EF2AD9" w14:textId="77777777" w:rsidR="00AC79B3" w:rsidRDefault="00AC79B3">
      <w:pPr>
        <w:spacing w:after="40"/>
      </w:pPr>
    </w:p>
    <w:p w14:paraId="004BA52C" w14:textId="77777777" w:rsidR="00AC79B3" w:rsidRDefault="00F14BD3">
      <w:pPr>
        <w:pBdr>
          <w:bottom w:val="single" w:sz="4" w:space="4" w:color="E8633B"/>
        </w:pBdr>
        <w:spacing w:before="200" w:after="80"/>
      </w:pPr>
      <w:r>
        <w:rPr>
          <w:b/>
          <w:bCs/>
          <w:color w:val="E8633B"/>
          <w:sz w:val="24"/>
          <w:szCs w:val="24"/>
        </w:rPr>
        <w:t>Funder spotlight: UMUKSF</w:t>
      </w:r>
    </w:p>
    <w:p w14:paraId="710C3065" w14:textId="77777777" w:rsidR="00AC79B3" w:rsidRDefault="00F14BD3">
      <w:pPr>
        <w:spacing w:after="80" w:line="260" w:lineRule="auto"/>
      </w:pPr>
      <w:r>
        <w:t xml:space="preserve">The </w:t>
      </w:r>
      <w:r>
        <w:rPr>
          <w:b/>
          <w:bCs/>
        </w:rPr>
        <w:t>Universal Music UK Sound Foundation</w:t>
      </w:r>
      <w:r>
        <w:t xml:space="preserve"> is one of the quickest, simplest grants a school can apply for. Here’s what you need to know:</w:t>
      </w:r>
    </w:p>
    <w:p w14:paraId="7BA9815C" w14:textId="77777777" w:rsidR="00AC79B3" w:rsidRDefault="00F14BD3">
      <w:pPr>
        <w:pStyle w:val="ListParagraph"/>
        <w:numPr>
          <w:ilvl w:val="0"/>
          <w:numId w:val="2"/>
        </w:numPr>
        <w:spacing w:after="60" w:line="260" w:lineRule="auto"/>
      </w:pPr>
      <w:r>
        <w:rPr>
          <w:b/>
          <w:bCs/>
        </w:rPr>
        <w:t xml:space="preserve">Who can apply? </w:t>
      </w:r>
      <w:r>
        <w:t>Any school teaching the national curriculum in the UK or Ireland.</w:t>
      </w:r>
    </w:p>
    <w:p w14:paraId="30D49997" w14:textId="7BD78D67" w:rsidR="00AC79B3" w:rsidRDefault="00F14BD3">
      <w:pPr>
        <w:pStyle w:val="ListParagraph"/>
        <w:numPr>
          <w:ilvl w:val="0"/>
          <w:numId w:val="2"/>
        </w:numPr>
        <w:spacing w:after="60" w:line="260" w:lineRule="auto"/>
      </w:pPr>
      <w:r>
        <w:rPr>
          <w:b/>
          <w:bCs/>
        </w:rPr>
        <w:t xml:space="preserve">What does it fund? </w:t>
      </w:r>
      <w:r>
        <w:t>Musical instruments and equipment (School Award) or one-off CPD/training courses for music teachers (Teacher Award). Up to £</w:t>
      </w:r>
      <w:r w:rsidR="006806B1">
        <w:t>8</w:t>
      </w:r>
      <w:r>
        <w:t>00 each.</w:t>
      </w:r>
    </w:p>
    <w:p w14:paraId="6714F05F" w14:textId="77777777" w:rsidR="00AC79B3" w:rsidRDefault="00F14BD3">
      <w:pPr>
        <w:pStyle w:val="ListParagraph"/>
        <w:numPr>
          <w:ilvl w:val="0"/>
          <w:numId w:val="2"/>
        </w:numPr>
        <w:spacing w:after="60" w:line="260" w:lineRule="auto"/>
      </w:pPr>
      <w:r>
        <w:rPr>
          <w:b/>
          <w:bCs/>
        </w:rPr>
        <w:t xml:space="preserve">What won’t it fund? </w:t>
      </w:r>
      <w:r>
        <w:t>Tuition fees, peripatetic lesson costs, or staffing.</w:t>
      </w:r>
    </w:p>
    <w:p w14:paraId="29566765" w14:textId="0469F503" w:rsidR="00AC79B3" w:rsidRDefault="00F14BD3">
      <w:pPr>
        <w:pStyle w:val="ListParagraph"/>
        <w:numPr>
          <w:ilvl w:val="0"/>
          <w:numId w:val="2"/>
        </w:numPr>
        <w:spacing w:after="60" w:line="260" w:lineRule="auto"/>
      </w:pPr>
      <w:r>
        <w:rPr>
          <w:b/>
          <w:bCs/>
        </w:rPr>
        <w:t xml:space="preserve">How to apply: </w:t>
      </w:r>
      <w:r>
        <w:t>Go to umuksoundfoundation.com and click ‘School Application’. Read their Application Instructions document first – it lists everything you’ll need. The online form cannot be saved partway through, so have all your information ready before you start. It closes automatically at 1</w:t>
      </w:r>
      <w:r w:rsidR="006806B1">
        <w:t>0a</w:t>
      </w:r>
      <w:r>
        <w:t>m on the deadline.</w:t>
      </w:r>
    </w:p>
    <w:p w14:paraId="72C96355" w14:textId="77777777" w:rsidR="00AC79B3" w:rsidRDefault="00F14BD3">
      <w:pPr>
        <w:pStyle w:val="ListParagraph"/>
        <w:numPr>
          <w:ilvl w:val="0"/>
          <w:numId w:val="2"/>
        </w:numPr>
        <w:spacing w:after="60" w:line="260" w:lineRule="auto"/>
      </w:pPr>
      <w:r>
        <w:rPr>
          <w:b/>
          <w:bCs/>
        </w:rPr>
        <w:t xml:space="preserve">Top tip: </w:t>
      </w:r>
      <w:r>
        <w:t>Show how the instruments or training will benefit the whole school, not just exam students. Previous successful applications have emphasised inclusive, whole-school access to music-making.</w:t>
      </w:r>
    </w:p>
    <w:p w14:paraId="32F4A552" w14:textId="77777777" w:rsidR="00AC79B3" w:rsidRDefault="00F14BD3">
      <w:pPr>
        <w:pStyle w:val="ListParagraph"/>
        <w:numPr>
          <w:ilvl w:val="0"/>
          <w:numId w:val="2"/>
        </w:numPr>
        <w:spacing w:after="60" w:line="260" w:lineRule="auto"/>
      </w:pPr>
      <w:r>
        <w:rPr>
          <w:b/>
          <w:bCs/>
        </w:rPr>
        <w:lastRenderedPageBreak/>
        <w:t xml:space="preserve">Reapplication: </w:t>
      </w:r>
      <w:r>
        <w:t>If you’ve received a UMUKSF grant before, you must wait two years before reapplying. If your school has never applied, you have an excellent chance.</w:t>
      </w:r>
    </w:p>
    <w:p w14:paraId="6E7714ED" w14:textId="77777777" w:rsidR="00AC79B3" w:rsidRDefault="00AC79B3">
      <w:pPr>
        <w:spacing w:after="40"/>
      </w:pPr>
    </w:p>
    <w:p w14:paraId="696AB5A4" w14:textId="77777777" w:rsidR="00AC79B3" w:rsidRDefault="00F14BD3">
      <w:pPr>
        <w:pBdr>
          <w:bottom w:val="single" w:sz="4" w:space="4" w:color="E8633B"/>
        </w:pBdr>
        <w:spacing w:before="200" w:after="80"/>
      </w:pPr>
      <w:r>
        <w:rPr>
          <w:b/>
          <w:bCs/>
          <w:color w:val="E8633B"/>
          <w:sz w:val="24"/>
          <w:szCs w:val="24"/>
        </w:rPr>
        <w:t>Did you know? The charity partner route</w:t>
      </w:r>
    </w:p>
    <w:p w14:paraId="3DC743FF" w14:textId="77777777" w:rsidR="00AC79B3" w:rsidRDefault="00F14BD3">
      <w:pPr>
        <w:spacing w:after="80" w:line="260" w:lineRule="auto"/>
      </w:pPr>
      <w:r>
        <w:t xml:space="preserve">Several major music funders – including </w:t>
      </w:r>
      <w:r>
        <w:rPr>
          <w:b/>
          <w:bCs/>
        </w:rPr>
        <w:t>Youth Music</w:t>
      </w:r>
      <w:r>
        <w:t xml:space="preserve"> (grants from £2,000 to £300,000) and </w:t>
      </w:r>
      <w:r>
        <w:rPr>
          <w:b/>
          <w:bCs/>
        </w:rPr>
        <w:t>BRIT Trust</w:t>
      </w:r>
      <w:r>
        <w:t xml:space="preserve"> (up to £30,000) – don’t accept applications from schools directly. But a registered charity or constituted organisation </w:t>
      </w:r>
      <w:r>
        <w:rPr>
          <w:b/>
          <w:bCs/>
          <w:i/>
          <w:iCs/>
        </w:rPr>
        <w:t>can</w:t>
      </w:r>
      <w:r>
        <w:t xml:space="preserve"> apply for a project that is delivered in your school, with your school as a named partner.</w:t>
      </w:r>
    </w:p>
    <w:p w14:paraId="20886B4D" w14:textId="77777777" w:rsidR="00AC79B3" w:rsidRDefault="00F14BD3">
      <w:pPr>
        <w:spacing w:after="80" w:line="260" w:lineRule="auto"/>
      </w:pPr>
      <w:r>
        <w:t>This is a well-established route and could unlock significantly larger funding than most school-eligible grants. If you have an idea for a music project and would like to explore whether a charity partner could help you access these funds, get in touch.</w:t>
      </w:r>
    </w:p>
    <w:p w14:paraId="2C891E66" w14:textId="77777777" w:rsidR="00AC79B3" w:rsidRDefault="00AC79B3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C79B3" w14:paraId="2CBC8B1D" w14:textId="77777777">
        <w:tc>
          <w:tcPr>
            <w:tcW w:w="9026" w:type="dxa"/>
            <w:tcBorders>
              <w:top w:val="single" w:sz="6" w:space="0" w:color="E8633B"/>
              <w:left w:val="single" w:sz="6" w:space="0" w:color="E8633B"/>
              <w:bottom w:val="single" w:sz="6" w:space="0" w:color="E8633B"/>
              <w:right w:val="single" w:sz="6" w:space="0" w:color="E8633B"/>
            </w:tcBorders>
            <w:shd w:val="clear" w:color="auto" w:fill="1A1A1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35FF617" w14:textId="77777777" w:rsidR="00AC79B3" w:rsidRDefault="00F14BD3">
            <w:pPr>
              <w:spacing w:after="60"/>
            </w:pPr>
            <w:r>
              <w:rPr>
                <w:b/>
                <w:bCs/>
                <w:color w:val="E8633B"/>
                <w:sz w:val="22"/>
                <w:szCs w:val="22"/>
              </w:rPr>
              <w:t>Free funding advice for Wiltshire schools</w:t>
            </w:r>
          </w:p>
          <w:p w14:paraId="33708B53" w14:textId="6E3025DC" w:rsidR="00AC79B3" w:rsidRDefault="00F14BD3">
            <w:pPr>
              <w:spacing w:line="276" w:lineRule="auto"/>
            </w:pPr>
            <w:r>
              <w:rPr>
                <w:color w:val="FFFFFF"/>
              </w:rPr>
              <w:t xml:space="preserve">The GSW Music Hub offers free one-to-one funding advice sessions. Whether you’re applying for the first time or want to discuss larger partnership opportunities, I can help you find the right funders and strengthen your application. </w:t>
            </w:r>
            <w:r w:rsidR="006806B1">
              <w:rPr>
                <w:color w:val="FFFFFF"/>
              </w:rPr>
              <w:t>D</w:t>
            </w:r>
            <w:r>
              <w:rPr>
                <w:color w:val="FFFFFF"/>
              </w:rPr>
              <w:t>rop me an email to book a session.</w:t>
            </w:r>
          </w:p>
          <w:p w14:paraId="7F9DC71D" w14:textId="77777777" w:rsidR="00AC79B3" w:rsidRDefault="00F14BD3">
            <w:pPr>
              <w:spacing w:before="100"/>
            </w:pPr>
            <w:r>
              <w:rPr>
                <w:b/>
                <w:bCs/>
                <w:color w:val="E8633B"/>
              </w:rPr>
              <w:t>Deborah Potts, Funding Adviser – GSW Music Hub</w:t>
            </w:r>
          </w:p>
          <w:p w14:paraId="62ECAD2D" w14:textId="77777777" w:rsidR="00AC79B3" w:rsidRDefault="00F14BD3">
            <w:r>
              <w:rPr>
                <w:color w:val="FFFFFF"/>
              </w:rPr>
              <w:t>deborah@dpconsulting.co.uk</w:t>
            </w:r>
          </w:p>
        </w:tc>
      </w:tr>
    </w:tbl>
    <w:p w14:paraId="5831A35D" w14:textId="77777777" w:rsidR="00AC79B3" w:rsidRDefault="00AC79B3">
      <w:pPr>
        <w:spacing w:after="40"/>
      </w:pPr>
    </w:p>
    <w:p w14:paraId="0354F9BC" w14:textId="77777777" w:rsidR="00AC79B3" w:rsidRDefault="00F14BD3">
      <w:pPr>
        <w:spacing w:after="40" w:line="260" w:lineRule="auto"/>
      </w:pPr>
      <w:r>
        <w:rPr>
          <w:color w:val="666666"/>
          <w:sz w:val="18"/>
          <w:szCs w:val="18"/>
        </w:rPr>
        <w:t>This bulletin covers all 14 Wiltshire music clusters and approximately 236 schools. Your cluster coordinator can also help you access this information.</w:t>
      </w:r>
    </w:p>
    <w:p w14:paraId="6DFD57B1" w14:textId="77777777" w:rsidR="00AC79B3" w:rsidRDefault="00F14BD3">
      <w:pPr>
        <w:spacing w:after="40" w:line="260" w:lineRule="auto"/>
      </w:pPr>
      <w:r>
        <w:rPr>
          <w:i/>
          <w:iCs/>
          <w:color w:val="666666"/>
          <w:sz w:val="18"/>
          <w:szCs w:val="18"/>
        </w:rPr>
        <w:t>Coordinators: Emily Askew, Steph Farr, Julia Falaki, Emily Malcolm, Louise Jordan, Lauren Lane</w:t>
      </w:r>
    </w:p>
    <w:p w14:paraId="2B1A1C90" w14:textId="71EBC09C" w:rsidR="00AC79B3" w:rsidRDefault="00F14BD3">
      <w:pPr>
        <w:spacing w:after="80" w:line="260" w:lineRule="auto"/>
      </w:pPr>
      <w:r>
        <w:rPr>
          <w:color w:val="666666"/>
          <w:sz w:val="18"/>
          <w:szCs w:val="18"/>
        </w:rPr>
        <w:t xml:space="preserve">Full guide: A comprehensive Funding for Music in Schools guide covering all eligible funders, partnership routes, and practical tips is available from the GSW Music Hub. </w:t>
      </w:r>
    </w:p>
    <w:sectPr w:rsidR="00AC79B3">
      <w:footerReference w:type="default" r:id="rId15"/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9E4D" w14:textId="77777777" w:rsidR="007D7BB3" w:rsidRDefault="007D7BB3">
      <w:r>
        <w:separator/>
      </w:r>
    </w:p>
  </w:endnote>
  <w:endnote w:type="continuationSeparator" w:id="0">
    <w:p w14:paraId="15046D37" w14:textId="77777777" w:rsidR="007D7BB3" w:rsidRDefault="007D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C5BB" w14:textId="77777777" w:rsidR="00AC79B3" w:rsidRDefault="00F14BD3">
    <w:pPr>
      <w:jc w:val="center"/>
    </w:pPr>
    <w:r>
      <w:rPr>
        <w:color w:val="666666"/>
        <w:sz w:val="14"/>
        <w:szCs w:val="14"/>
      </w:rPr>
      <w:t>GSW Music Hub Funding Bulletin – Wiltshire Schools – Term 4, 2026 | deborah@dpconsulting.co.uk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ECA8" w14:textId="77777777" w:rsidR="007D7BB3" w:rsidRDefault="007D7BB3">
      <w:r>
        <w:separator/>
      </w:r>
    </w:p>
  </w:footnote>
  <w:footnote w:type="continuationSeparator" w:id="0">
    <w:p w14:paraId="61D3F902" w14:textId="77777777" w:rsidR="007D7BB3" w:rsidRDefault="007D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82"/>
    <w:multiLevelType w:val="hybridMultilevel"/>
    <w:tmpl w:val="87E4D830"/>
    <w:lvl w:ilvl="0" w:tplc="44CE132C">
      <w:start w:val="1"/>
      <w:numFmt w:val="bullet"/>
      <w:lvlText w:val="•"/>
      <w:lvlJc w:val="left"/>
      <w:pPr>
        <w:ind w:left="720" w:hanging="360"/>
      </w:pPr>
    </w:lvl>
    <w:lvl w:ilvl="1" w:tplc="FF3C267A">
      <w:numFmt w:val="decimal"/>
      <w:lvlText w:val=""/>
      <w:lvlJc w:val="left"/>
    </w:lvl>
    <w:lvl w:ilvl="2" w:tplc="74C89CEE">
      <w:numFmt w:val="decimal"/>
      <w:lvlText w:val=""/>
      <w:lvlJc w:val="left"/>
    </w:lvl>
    <w:lvl w:ilvl="3" w:tplc="E8CEC1AE">
      <w:numFmt w:val="decimal"/>
      <w:lvlText w:val=""/>
      <w:lvlJc w:val="left"/>
    </w:lvl>
    <w:lvl w:ilvl="4" w:tplc="B48CF64C">
      <w:numFmt w:val="decimal"/>
      <w:lvlText w:val=""/>
      <w:lvlJc w:val="left"/>
    </w:lvl>
    <w:lvl w:ilvl="5" w:tplc="5BE84762">
      <w:numFmt w:val="decimal"/>
      <w:lvlText w:val=""/>
      <w:lvlJc w:val="left"/>
    </w:lvl>
    <w:lvl w:ilvl="6" w:tplc="03703C5E">
      <w:numFmt w:val="decimal"/>
      <w:lvlText w:val=""/>
      <w:lvlJc w:val="left"/>
    </w:lvl>
    <w:lvl w:ilvl="7" w:tplc="3188B74C">
      <w:numFmt w:val="decimal"/>
      <w:lvlText w:val=""/>
      <w:lvlJc w:val="left"/>
    </w:lvl>
    <w:lvl w:ilvl="8" w:tplc="6C821E76">
      <w:numFmt w:val="decimal"/>
      <w:lvlText w:val=""/>
      <w:lvlJc w:val="left"/>
    </w:lvl>
  </w:abstractNum>
  <w:abstractNum w:abstractNumId="1" w15:restartNumberingAfterBreak="0">
    <w:nsid w:val="4CB44B34"/>
    <w:multiLevelType w:val="hybridMultilevel"/>
    <w:tmpl w:val="9AD41CEA"/>
    <w:lvl w:ilvl="0" w:tplc="864C8E0A">
      <w:start w:val="1"/>
      <w:numFmt w:val="bullet"/>
      <w:lvlText w:val="•"/>
      <w:lvlJc w:val="left"/>
      <w:pPr>
        <w:ind w:left="720" w:hanging="360"/>
      </w:pPr>
    </w:lvl>
    <w:lvl w:ilvl="1" w:tplc="BDC0DF64">
      <w:numFmt w:val="decimal"/>
      <w:lvlText w:val=""/>
      <w:lvlJc w:val="left"/>
    </w:lvl>
    <w:lvl w:ilvl="2" w:tplc="9E8CF61A">
      <w:numFmt w:val="decimal"/>
      <w:lvlText w:val=""/>
      <w:lvlJc w:val="left"/>
    </w:lvl>
    <w:lvl w:ilvl="3" w:tplc="D60E4F3A">
      <w:numFmt w:val="decimal"/>
      <w:lvlText w:val=""/>
      <w:lvlJc w:val="left"/>
    </w:lvl>
    <w:lvl w:ilvl="4" w:tplc="D31C81DE">
      <w:numFmt w:val="decimal"/>
      <w:lvlText w:val=""/>
      <w:lvlJc w:val="left"/>
    </w:lvl>
    <w:lvl w:ilvl="5" w:tplc="C95EB3A4">
      <w:numFmt w:val="decimal"/>
      <w:lvlText w:val=""/>
      <w:lvlJc w:val="left"/>
    </w:lvl>
    <w:lvl w:ilvl="6" w:tplc="43B856CA">
      <w:numFmt w:val="decimal"/>
      <w:lvlText w:val=""/>
      <w:lvlJc w:val="left"/>
    </w:lvl>
    <w:lvl w:ilvl="7" w:tplc="0DB8C398">
      <w:numFmt w:val="decimal"/>
      <w:lvlText w:val=""/>
      <w:lvlJc w:val="left"/>
    </w:lvl>
    <w:lvl w:ilvl="8" w:tplc="30BAA216">
      <w:numFmt w:val="decimal"/>
      <w:lvlText w:val=""/>
      <w:lvlJc w:val="left"/>
    </w:lvl>
  </w:abstractNum>
  <w:abstractNum w:abstractNumId="2" w15:restartNumberingAfterBreak="0">
    <w:nsid w:val="6656453E"/>
    <w:multiLevelType w:val="hybridMultilevel"/>
    <w:tmpl w:val="2CD67548"/>
    <w:lvl w:ilvl="0" w:tplc="AC5CCBAC">
      <w:start w:val="1"/>
      <w:numFmt w:val="bullet"/>
      <w:lvlText w:val="●"/>
      <w:lvlJc w:val="left"/>
      <w:pPr>
        <w:ind w:left="720" w:hanging="360"/>
      </w:pPr>
    </w:lvl>
    <w:lvl w:ilvl="1" w:tplc="37C296B4">
      <w:start w:val="1"/>
      <w:numFmt w:val="bullet"/>
      <w:lvlText w:val="○"/>
      <w:lvlJc w:val="left"/>
      <w:pPr>
        <w:ind w:left="1440" w:hanging="360"/>
      </w:pPr>
    </w:lvl>
    <w:lvl w:ilvl="2" w:tplc="DF3A2F82">
      <w:start w:val="1"/>
      <w:numFmt w:val="bullet"/>
      <w:lvlText w:val="■"/>
      <w:lvlJc w:val="left"/>
      <w:pPr>
        <w:ind w:left="2160" w:hanging="360"/>
      </w:pPr>
    </w:lvl>
    <w:lvl w:ilvl="3" w:tplc="106C5750">
      <w:start w:val="1"/>
      <w:numFmt w:val="bullet"/>
      <w:lvlText w:val="●"/>
      <w:lvlJc w:val="left"/>
      <w:pPr>
        <w:ind w:left="2880" w:hanging="360"/>
      </w:pPr>
    </w:lvl>
    <w:lvl w:ilvl="4" w:tplc="13865DCE">
      <w:start w:val="1"/>
      <w:numFmt w:val="bullet"/>
      <w:lvlText w:val="○"/>
      <w:lvlJc w:val="left"/>
      <w:pPr>
        <w:ind w:left="3600" w:hanging="360"/>
      </w:pPr>
    </w:lvl>
    <w:lvl w:ilvl="5" w:tplc="3CC26A96">
      <w:start w:val="1"/>
      <w:numFmt w:val="bullet"/>
      <w:lvlText w:val="■"/>
      <w:lvlJc w:val="left"/>
      <w:pPr>
        <w:ind w:left="4320" w:hanging="360"/>
      </w:pPr>
    </w:lvl>
    <w:lvl w:ilvl="6" w:tplc="8110B1B2">
      <w:start w:val="1"/>
      <w:numFmt w:val="bullet"/>
      <w:lvlText w:val="●"/>
      <w:lvlJc w:val="left"/>
      <w:pPr>
        <w:ind w:left="5040" w:hanging="360"/>
      </w:pPr>
    </w:lvl>
    <w:lvl w:ilvl="7" w:tplc="77C4FD1E">
      <w:start w:val="1"/>
      <w:numFmt w:val="bullet"/>
      <w:lvlText w:val="●"/>
      <w:lvlJc w:val="left"/>
      <w:pPr>
        <w:ind w:left="5760" w:hanging="360"/>
      </w:pPr>
    </w:lvl>
    <w:lvl w:ilvl="8" w:tplc="F0FEDB00">
      <w:start w:val="1"/>
      <w:numFmt w:val="bullet"/>
      <w:lvlText w:val="●"/>
      <w:lvlJc w:val="left"/>
      <w:pPr>
        <w:ind w:left="6480" w:hanging="360"/>
      </w:pPr>
    </w:lvl>
  </w:abstractNum>
  <w:num w:numId="1" w16cid:durableId="1917550203">
    <w:abstractNumId w:val="2"/>
    <w:lvlOverride w:ilvl="0">
      <w:startOverride w:val="1"/>
    </w:lvlOverride>
  </w:num>
  <w:num w:numId="2" w16cid:durableId="1327242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B3"/>
    <w:rsid w:val="001E3B9B"/>
    <w:rsid w:val="00283C28"/>
    <w:rsid w:val="005B6131"/>
    <w:rsid w:val="00622E40"/>
    <w:rsid w:val="00635611"/>
    <w:rsid w:val="006806B1"/>
    <w:rsid w:val="0078313E"/>
    <w:rsid w:val="007D7BB3"/>
    <w:rsid w:val="00AC79B3"/>
    <w:rsid w:val="00BC5E2C"/>
    <w:rsid w:val="00BF3111"/>
    <w:rsid w:val="00C34BE5"/>
    <w:rsid w:val="00D553A1"/>
    <w:rsid w:val="00E36855"/>
    <w:rsid w:val="00EB77BE"/>
    <w:rsid w:val="00F14BD3"/>
    <w:rsid w:val="00F8081B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8382"/>
  <w15:docId w15:val="{7F790A83-2932-4342-8890-6894D5C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3B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6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usicforall.org.uk/schools-and-community-groups-award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muksoundfoundation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muksoundfoundation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swmusichub.org.uk/fundraising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2831b-57e8-4829-a7e8-e05e1527c54a" xsi:nil="true"/>
    <lcf76f155ced4ddcb4097134ff3c332f xmlns="25b777a1-32be-46da-bd1e-8763e2c84e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994FA64E9E849B21B7FEDEA477BCF" ma:contentTypeVersion="13" ma:contentTypeDescription="Create a new document." ma:contentTypeScope="" ma:versionID="c3da48408916ba35a1bcd805712732a6">
  <xsd:schema xmlns:xsd="http://www.w3.org/2001/XMLSchema" xmlns:xs="http://www.w3.org/2001/XMLSchema" xmlns:p="http://schemas.microsoft.com/office/2006/metadata/properties" xmlns:ns2="25b777a1-32be-46da-bd1e-8763e2c84eff" xmlns:ns3="7fd2831b-57e8-4829-a7e8-e05e1527c54a" targetNamespace="http://schemas.microsoft.com/office/2006/metadata/properties" ma:root="true" ma:fieldsID="78023a8b31439ad5f03fc32e8955b92c" ns2:_="" ns3:_="">
    <xsd:import namespace="25b777a1-32be-46da-bd1e-8763e2c84eff"/>
    <xsd:import namespace="7fd2831b-57e8-4829-a7e8-e05e1527c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77a1-32be-46da-bd1e-8763e2c84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131598-8010-4040-804d-f7b178af5c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831b-57e8-4829-a7e8-e05e1527c5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898b2d-5854-40cc-b1c5-0af32d7de9ed}" ma:internalName="TaxCatchAll" ma:showField="CatchAllData" ma:web="7fd2831b-57e8-4829-a7e8-e05e1527c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ED2D7-677F-4ECD-90E9-27DFEEB8CD75}">
  <ds:schemaRefs>
    <ds:schemaRef ds:uri="http://schemas.microsoft.com/office/2006/metadata/properties"/>
    <ds:schemaRef ds:uri="http://schemas.microsoft.com/office/infopath/2007/PartnerControls"/>
    <ds:schemaRef ds:uri="7fd2831b-57e8-4829-a7e8-e05e1527c54a"/>
    <ds:schemaRef ds:uri="25b777a1-32be-46da-bd1e-8763e2c84eff"/>
  </ds:schemaRefs>
</ds:datastoreItem>
</file>

<file path=customXml/itemProps2.xml><?xml version="1.0" encoding="utf-8"?>
<ds:datastoreItem xmlns:ds="http://schemas.openxmlformats.org/officeDocument/2006/customXml" ds:itemID="{A6F028EE-9021-4285-BD2E-6DF5D23EE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777a1-32be-46da-bd1e-8763e2c84eff"/>
    <ds:schemaRef ds:uri="7fd2831b-57e8-4829-a7e8-e05e1527c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000B8-13FD-4530-9C21-22BD6ACB8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 Clark</cp:lastModifiedBy>
  <cp:revision>2</cp:revision>
  <dcterms:created xsi:type="dcterms:W3CDTF">2026-06-25T12:54:00Z</dcterms:created>
  <dcterms:modified xsi:type="dcterms:W3CDTF">2026-06-25T12:54:00Z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0x01010004D994FA64E9E849B21B7FEDEA477BCF</vt:lpwstr>
  </property>
</Properties>
</file>